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DE3629" w:rsidP="0270C70B" w:rsidRDefault="00545490" w14:paraId="2EADA3F7" w14:textId="2CDD0EFD">
      <w:pPr>
        <w:pStyle w:val="Normal"/>
        <w:spacing w:line="257" w:lineRule="auto"/>
        <w:jc w:val="center"/>
      </w:pPr>
      <w:r w:rsidRPr="0270C70B" w:rsidR="434C166D">
        <w:rPr>
          <w:rFonts w:ascii="Trebuchet MS" w:hAnsi="Trebuchet MS" w:eastAsia="Trebuchet MS" w:cs="Trebuchet MS"/>
          <w:noProof w:val="0"/>
          <w:sz w:val="88"/>
          <w:szCs w:val="88"/>
          <w:lang w:val="en-GB"/>
        </w:rPr>
        <w:t>Art &amp; Design Intent</w:t>
      </w:r>
      <w:r w:rsidR="3524DABC">
        <w:drawing>
          <wp:inline wp14:editId="4A165D2F" wp14:anchorId="189A05E8">
            <wp:extent cx="9153292" cy="6476998"/>
            <wp:effectExtent l="0" t="0" r="0" b="0"/>
            <wp:docPr id="1179609313" name="" title=""/>
            <wp:cNvGraphicFramePr>
              <a:graphicFrameLocks noChangeAspect="1"/>
            </wp:cNvGraphicFramePr>
            <a:graphic>
              <a:graphicData uri="http://schemas.openxmlformats.org/drawingml/2006/picture">
                <pic:pic>
                  <pic:nvPicPr>
                    <pic:cNvPr id="0" name=""/>
                    <pic:cNvPicPr/>
                  </pic:nvPicPr>
                  <pic:blipFill>
                    <a:blip r:embed="R1fee33946ce14fd3">
                      <a:extLst>
                        <a:ext xmlns:a="http://schemas.openxmlformats.org/drawingml/2006/main" uri="{28A0092B-C50C-407E-A947-70E740481C1C}">
                          <a14:useLocalDpi val="0"/>
                        </a:ext>
                      </a:extLst>
                    </a:blip>
                    <a:stretch>
                      <a:fillRect/>
                    </a:stretch>
                  </pic:blipFill>
                  <pic:spPr>
                    <a:xfrm>
                      <a:off x="0" y="0"/>
                      <a:ext cx="9153292" cy="6476998"/>
                    </a:xfrm>
                    <a:prstGeom prst="rect">
                      <a:avLst/>
                    </a:prstGeom>
                  </pic:spPr>
                </pic:pic>
              </a:graphicData>
            </a:graphic>
          </wp:inline>
        </w:drawing>
      </w:r>
    </w:p>
    <w:sectPr w:rsidR="00DE3629" w:rsidSect="0054549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490"/>
    <w:rsid w:val="00007BF9"/>
    <w:rsid w:val="00040EDE"/>
    <w:rsid w:val="00052541"/>
    <w:rsid w:val="000B3D59"/>
    <w:rsid w:val="000F78E2"/>
    <w:rsid w:val="00122127"/>
    <w:rsid w:val="00135890"/>
    <w:rsid w:val="001F27B4"/>
    <w:rsid w:val="00545490"/>
    <w:rsid w:val="00573992"/>
    <w:rsid w:val="006817C8"/>
    <w:rsid w:val="00693C8B"/>
    <w:rsid w:val="00782253"/>
    <w:rsid w:val="007A108B"/>
    <w:rsid w:val="007A1AEE"/>
    <w:rsid w:val="007A4708"/>
    <w:rsid w:val="007E47DE"/>
    <w:rsid w:val="007E67EE"/>
    <w:rsid w:val="008345F1"/>
    <w:rsid w:val="008349BC"/>
    <w:rsid w:val="008865E3"/>
    <w:rsid w:val="008A0DDC"/>
    <w:rsid w:val="008C321B"/>
    <w:rsid w:val="008D0A11"/>
    <w:rsid w:val="008D5C1D"/>
    <w:rsid w:val="00977374"/>
    <w:rsid w:val="00A378EA"/>
    <w:rsid w:val="00A91403"/>
    <w:rsid w:val="00AB183E"/>
    <w:rsid w:val="00AD1B96"/>
    <w:rsid w:val="00AD77C3"/>
    <w:rsid w:val="00BC68F1"/>
    <w:rsid w:val="00BC6B89"/>
    <w:rsid w:val="00BD7C61"/>
    <w:rsid w:val="00BF795B"/>
    <w:rsid w:val="00C01BDA"/>
    <w:rsid w:val="00C25E59"/>
    <w:rsid w:val="00C31EA1"/>
    <w:rsid w:val="00C82924"/>
    <w:rsid w:val="00C905BF"/>
    <w:rsid w:val="00C9478B"/>
    <w:rsid w:val="00C949B4"/>
    <w:rsid w:val="00CA471C"/>
    <w:rsid w:val="00CF15DF"/>
    <w:rsid w:val="00D9554E"/>
    <w:rsid w:val="00DE1723"/>
    <w:rsid w:val="00E26AC4"/>
    <w:rsid w:val="00E46595"/>
    <w:rsid w:val="00E65ADB"/>
    <w:rsid w:val="00FC44D3"/>
    <w:rsid w:val="0270C70B"/>
    <w:rsid w:val="156AA56A"/>
    <w:rsid w:val="25A2AF4A"/>
    <w:rsid w:val="3524DABC"/>
    <w:rsid w:val="434C166D"/>
    <w:rsid w:val="4D4603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DA3F7"/>
  <w15:chartTrackingRefBased/>
  <w15:docId w15:val="{3AEFF4FB-A21A-44A3-8C1D-E98A88DF2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microsoft.com/office/2007/relationships/diagramDrawing" Target="diagrams/drawing1.xml" Id="rId11"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image" Target="/media/image.png" Id="R1fee33946ce14fd3" /></Relationships>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DAFDAA-7261-449F-9CF2-989366B21AF2}">
      <dsp:nvSpPr>
        <dsp:cNvPr id="0" name=""/>
        <dsp:cNvSpPr/>
      </dsp:nvSpPr>
      <dsp:spPr>
        <a:xfrm>
          <a:off x="1976561" y="-33013"/>
          <a:ext cx="5275139" cy="506342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b="1" kern="1200" dirty="0">
              <a:latin typeface="Arial" panose="020B0604020202020204" pitchFamily="34" charset="0"/>
              <a:cs typeface="Arial" panose="020B0604020202020204" pitchFamily="34" charset="0"/>
            </a:rPr>
            <a:t>Our art and design curriculum is designed to give all children the opportunity to express themselves through different artistic styles and forms. It is designed to be accessible to all abilities, enabling children to grow in confidence whilst developing their own skills and individuality as an artist. Children learn to observe work from different artists and different periods, developing their own views and then use this to develop their own artwork. </a:t>
          </a:r>
          <a:endParaRPr lang="en-US" sz="1400" b="1" kern="1200"/>
        </a:p>
      </dsp:txBody>
      <dsp:txXfrm>
        <a:off x="2749087" y="708508"/>
        <a:ext cx="3730087" cy="3580382"/>
      </dsp:txXfrm>
    </dsp:sp>
    <dsp:sp modelId="{1247DF17-106E-4BED-94D0-B60F17BE4A94}">
      <dsp:nvSpPr>
        <dsp:cNvPr id="0" name=""/>
        <dsp:cNvSpPr/>
      </dsp:nvSpPr>
      <dsp:spPr>
        <a:xfrm>
          <a:off x="4287112" y="-120843"/>
          <a:ext cx="484556" cy="485079"/>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8C0B5FB-B6E6-496D-8237-030E089D94EF}">
      <dsp:nvSpPr>
        <dsp:cNvPr id="0" name=""/>
        <dsp:cNvSpPr/>
      </dsp:nvSpPr>
      <dsp:spPr>
        <a:xfrm>
          <a:off x="3140091" y="4112869"/>
          <a:ext cx="351347" cy="351129"/>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7912187-42C4-4967-8D8B-94FF874079E9}">
      <dsp:nvSpPr>
        <dsp:cNvPr id="0" name=""/>
        <dsp:cNvSpPr/>
      </dsp:nvSpPr>
      <dsp:spPr>
        <a:xfrm>
          <a:off x="6989378" y="1630100"/>
          <a:ext cx="351347" cy="351129"/>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DD079B0-109F-4B86-923C-B99D642E3E55}">
      <dsp:nvSpPr>
        <dsp:cNvPr id="0" name=""/>
        <dsp:cNvSpPr/>
      </dsp:nvSpPr>
      <dsp:spPr>
        <a:xfrm>
          <a:off x="5661446" y="5023482"/>
          <a:ext cx="484556" cy="485079"/>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2A8C30D-43B8-47ED-A473-498E939D0733}">
      <dsp:nvSpPr>
        <dsp:cNvPr id="0" name=""/>
        <dsp:cNvSpPr/>
      </dsp:nvSpPr>
      <dsp:spPr>
        <a:xfrm>
          <a:off x="2402038" y="619762"/>
          <a:ext cx="351347" cy="351129"/>
        </a:xfrm>
        <a:prstGeom prst="ellipse">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0EF75CE-522B-458C-8B25-10BED5D83840}">
      <dsp:nvSpPr>
        <dsp:cNvPr id="0" name=""/>
        <dsp:cNvSpPr/>
      </dsp:nvSpPr>
      <dsp:spPr>
        <a:xfrm>
          <a:off x="1551828" y="2729980"/>
          <a:ext cx="351347" cy="351129"/>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B8333CB-472B-4399-9DAD-F01575628066}">
      <dsp:nvSpPr>
        <dsp:cNvPr id="0" name=""/>
        <dsp:cNvSpPr/>
      </dsp:nvSpPr>
      <dsp:spPr>
        <a:xfrm>
          <a:off x="0" y="156359"/>
          <a:ext cx="2478338" cy="2416770"/>
        </a:xfrm>
        <a:prstGeom prst="ellipse">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kern="1200"/>
            <a:t>Artistic Mindset</a:t>
          </a:r>
        </a:p>
        <a:p>
          <a:pPr marL="0" lvl="0" indent="0" algn="ctr" defTabSz="622300">
            <a:lnSpc>
              <a:spcPct val="90000"/>
            </a:lnSpc>
            <a:spcBef>
              <a:spcPct val="0"/>
            </a:spcBef>
            <a:spcAft>
              <a:spcPct val="35000"/>
            </a:spcAft>
            <a:buNone/>
          </a:pPr>
          <a:r>
            <a:rPr lang="en-US" sz="1400" kern="1200"/>
            <a:t>Explore</a:t>
          </a:r>
        </a:p>
        <a:p>
          <a:pPr marL="0" lvl="0" indent="0" algn="ctr" defTabSz="622300">
            <a:lnSpc>
              <a:spcPct val="90000"/>
            </a:lnSpc>
            <a:spcBef>
              <a:spcPct val="0"/>
            </a:spcBef>
            <a:spcAft>
              <a:spcPct val="35000"/>
            </a:spcAft>
            <a:buNone/>
          </a:pPr>
          <a:r>
            <a:rPr lang="en-US" sz="1400" kern="1200"/>
            <a:t>Experiment</a:t>
          </a:r>
        </a:p>
        <a:p>
          <a:pPr marL="0" lvl="0" indent="0" algn="ctr" defTabSz="622300">
            <a:lnSpc>
              <a:spcPct val="90000"/>
            </a:lnSpc>
            <a:spcBef>
              <a:spcPct val="0"/>
            </a:spcBef>
            <a:spcAft>
              <a:spcPct val="35000"/>
            </a:spcAft>
            <a:buNone/>
          </a:pPr>
          <a:r>
            <a:rPr lang="en-US" sz="1400" kern="1200"/>
            <a:t>Compare</a:t>
          </a:r>
        </a:p>
        <a:p>
          <a:pPr marL="0" lvl="0" indent="0" algn="ctr" defTabSz="622300">
            <a:lnSpc>
              <a:spcPct val="90000"/>
            </a:lnSpc>
            <a:spcBef>
              <a:spcPct val="0"/>
            </a:spcBef>
            <a:spcAft>
              <a:spcPct val="35000"/>
            </a:spcAft>
            <a:buNone/>
          </a:pPr>
          <a:r>
            <a:rPr lang="en-US" sz="1400" kern="1200"/>
            <a:t>Evaluate</a:t>
          </a:r>
        </a:p>
      </dsp:txBody>
      <dsp:txXfrm>
        <a:off x="362944" y="510287"/>
        <a:ext cx="1752450" cy="1708914"/>
      </dsp:txXfrm>
    </dsp:sp>
    <dsp:sp modelId="{EEE70FAD-433B-442C-A3D8-91E97B4BF6D5}">
      <dsp:nvSpPr>
        <dsp:cNvPr id="0" name=""/>
        <dsp:cNvSpPr/>
      </dsp:nvSpPr>
      <dsp:spPr>
        <a:xfrm>
          <a:off x="2999801" y="45991"/>
          <a:ext cx="484556" cy="485079"/>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7891E20-6E2F-4B71-91A5-49AED51AA552}">
      <dsp:nvSpPr>
        <dsp:cNvPr id="0" name=""/>
        <dsp:cNvSpPr/>
      </dsp:nvSpPr>
      <dsp:spPr>
        <a:xfrm>
          <a:off x="604664" y="3155065"/>
          <a:ext cx="876134" cy="876523"/>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D7D9640-9E1C-4B9F-AD12-3F40DC936DF1}">
      <dsp:nvSpPr>
        <dsp:cNvPr id="0" name=""/>
        <dsp:cNvSpPr/>
      </dsp:nvSpPr>
      <dsp:spPr>
        <a:xfrm>
          <a:off x="7102077" y="367040"/>
          <a:ext cx="2848372" cy="2712040"/>
        </a:xfrm>
        <a:prstGeom prst="ellipse">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kern="1200"/>
            <a:t>Art and Design Skills Including:</a:t>
          </a:r>
        </a:p>
        <a:p>
          <a:pPr marL="0" lvl="0" indent="0" algn="ctr" defTabSz="622300">
            <a:lnSpc>
              <a:spcPct val="90000"/>
            </a:lnSpc>
            <a:spcBef>
              <a:spcPct val="0"/>
            </a:spcBef>
            <a:spcAft>
              <a:spcPct val="35000"/>
            </a:spcAft>
            <a:buNone/>
          </a:pPr>
          <a:r>
            <a:rPr lang="en-US" sz="1400" kern="1200"/>
            <a:t>Sketching, drawing, painting, printing, textiles, 3D/sculpture &amp; digital media</a:t>
          </a:r>
        </a:p>
        <a:p>
          <a:pPr marL="0" lvl="0" indent="0" algn="ctr" defTabSz="622300">
            <a:lnSpc>
              <a:spcPct val="90000"/>
            </a:lnSpc>
            <a:spcBef>
              <a:spcPct val="0"/>
            </a:spcBef>
            <a:spcAft>
              <a:spcPct val="35000"/>
            </a:spcAft>
            <a:buNone/>
          </a:pPr>
          <a:r>
            <a:rPr lang="en-US" sz="1400" kern="1200"/>
            <a:t>Use of colour, texture and tone,</a:t>
          </a:r>
        </a:p>
        <a:p>
          <a:pPr marL="0" lvl="0" indent="0" algn="ctr" defTabSz="622300">
            <a:lnSpc>
              <a:spcPct val="90000"/>
            </a:lnSpc>
            <a:spcBef>
              <a:spcPct val="0"/>
            </a:spcBef>
            <a:spcAft>
              <a:spcPct val="35000"/>
            </a:spcAft>
            <a:buNone/>
          </a:pPr>
          <a:r>
            <a:rPr lang="en-US" sz="1400" kern="1200"/>
            <a:t>Use of a variety of medium and techniques </a:t>
          </a:r>
        </a:p>
      </dsp:txBody>
      <dsp:txXfrm>
        <a:off x="7519211" y="764209"/>
        <a:ext cx="2014104" cy="1917702"/>
      </dsp:txXfrm>
    </dsp:sp>
    <dsp:sp modelId="{0574F227-D754-4F33-9AC6-CC7EE20C5972}">
      <dsp:nvSpPr>
        <dsp:cNvPr id="0" name=""/>
        <dsp:cNvSpPr/>
      </dsp:nvSpPr>
      <dsp:spPr>
        <a:xfrm>
          <a:off x="7006735" y="574032"/>
          <a:ext cx="484556" cy="485079"/>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9191A-4E16-4710-94C3-C2225F4F90BB}">
      <dsp:nvSpPr>
        <dsp:cNvPr id="0" name=""/>
        <dsp:cNvSpPr/>
      </dsp:nvSpPr>
      <dsp:spPr>
        <a:xfrm>
          <a:off x="271197" y="4198050"/>
          <a:ext cx="351347" cy="351129"/>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D67D7B7-F6A0-4F8D-8E24-79F80CF1EE05}">
      <dsp:nvSpPr>
        <dsp:cNvPr id="0" name=""/>
        <dsp:cNvSpPr/>
      </dsp:nvSpPr>
      <dsp:spPr>
        <a:xfrm>
          <a:off x="3395131" y="4733757"/>
          <a:ext cx="351347" cy="351129"/>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0E19D83-7F1D-4FAB-B795-1829129A96E2}">
      <dsp:nvSpPr>
        <dsp:cNvPr id="0" name=""/>
        <dsp:cNvSpPr/>
      </dsp:nvSpPr>
      <dsp:spPr>
        <a:xfrm>
          <a:off x="6340081" y="3599968"/>
          <a:ext cx="3081576" cy="2902431"/>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Font typeface="Times New Roman" panose="02020603050405020304" pitchFamily="18" charset="0"/>
            <a:buNone/>
          </a:pPr>
          <a:r>
            <a:rPr lang="en-US" sz="1400" b="1" kern="1200"/>
            <a:t>Systems</a:t>
          </a:r>
          <a:r>
            <a:rPr lang="en-GB" sz="1400" kern="1200"/>
            <a:t> </a:t>
          </a:r>
        </a:p>
        <a:p>
          <a:pPr marL="0" lvl="0" indent="0" algn="ctr" defTabSz="622300">
            <a:lnSpc>
              <a:spcPct val="90000"/>
            </a:lnSpc>
            <a:spcBef>
              <a:spcPct val="0"/>
            </a:spcBef>
            <a:spcAft>
              <a:spcPct val="35000"/>
            </a:spcAft>
            <a:buFont typeface="Times New Roman" panose="02020603050405020304" pitchFamily="18" charset="0"/>
            <a:buNone/>
          </a:pPr>
          <a:r>
            <a:rPr lang="en-US" sz="1400" kern="1200"/>
            <a:t>Medium term plans</a:t>
          </a:r>
          <a:r>
            <a:rPr lang="en-GB" sz="1400" kern="1200"/>
            <a:t>, </a:t>
          </a:r>
        </a:p>
        <a:p>
          <a:pPr marL="0" lvl="0" indent="0" algn="ctr" defTabSz="622300">
            <a:lnSpc>
              <a:spcPct val="90000"/>
            </a:lnSpc>
            <a:spcBef>
              <a:spcPct val="0"/>
            </a:spcBef>
            <a:spcAft>
              <a:spcPct val="35000"/>
            </a:spcAft>
            <a:buFont typeface="Times New Roman" panose="02020603050405020304" pitchFamily="18" charset="0"/>
            <a:buNone/>
          </a:pPr>
          <a:r>
            <a:rPr lang="en-US" sz="1400" kern="1200"/>
            <a:t>Role of TAs</a:t>
          </a:r>
          <a:r>
            <a:rPr lang="en-GB" sz="1400" kern="1200"/>
            <a:t>, </a:t>
          </a:r>
        </a:p>
        <a:p>
          <a:pPr marL="0" lvl="0" indent="0" algn="ctr" defTabSz="622300">
            <a:lnSpc>
              <a:spcPct val="90000"/>
            </a:lnSpc>
            <a:spcBef>
              <a:spcPct val="0"/>
            </a:spcBef>
            <a:spcAft>
              <a:spcPct val="35000"/>
            </a:spcAft>
            <a:buFont typeface="Times New Roman" panose="02020603050405020304" pitchFamily="18" charset="0"/>
            <a:buNone/>
          </a:pPr>
          <a:r>
            <a:rPr lang="en-US" sz="1400" kern="1200"/>
            <a:t>Support and challenge</a:t>
          </a:r>
          <a:r>
            <a:rPr lang="en-GB" sz="1400" kern="1200"/>
            <a:t>, </a:t>
          </a:r>
        </a:p>
        <a:p>
          <a:pPr marL="0" lvl="0" indent="0" algn="ctr" defTabSz="622300">
            <a:lnSpc>
              <a:spcPct val="90000"/>
            </a:lnSpc>
            <a:spcBef>
              <a:spcPct val="0"/>
            </a:spcBef>
            <a:spcAft>
              <a:spcPct val="35000"/>
            </a:spcAft>
            <a:buFont typeface="Times New Roman" panose="02020603050405020304" pitchFamily="18" charset="0"/>
            <a:buNone/>
          </a:pPr>
          <a:r>
            <a:rPr lang="en-US" sz="1400" kern="1200"/>
            <a:t>Retrieval of prior learning</a:t>
          </a:r>
          <a:r>
            <a:rPr lang="en-GB" sz="1400" kern="1200"/>
            <a:t>, </a:t>
          </a:r>
        </a:p>
        <a:p>
          <a:pPr marL="0" lvl="0" indent="0" algn="ctr" defTabSz="622300">
            <a:lnSpc>
              <a:spcPct val="90000"/>
            </a:lnSpc>
            <a:spcBef>
              <a:spcPct val="0"/>
            </a:spcBef>
            <a:spcAft>
              <a:spcPct val="35000"/>
            </a:spcAft>
            <a:buFont typeface="Times New Roman" panose="02020603050405020304" pitchFamily="18" charset="0"/>
            <a:buNone/>
          </a:pPr>
          <a:r>
            <a:rPr lang="en-US" sz="1400" kern="1200"/>
            <a:t>Assessment and tracking</a:t>
          </a:r>
        </a:p>
      </dsp:txBody>
      <dsp:txXfrm>
        <a:off x="6791367" y="4025019"/>
        <a:ext cx="2179004" cy="2052329"/>
      </dsp:txXfrm>
    </dsp:sp>
    <dsp:sp modelId="{ED479775-3AAE-4815-BC18-5224396B5ADD}">
      <dsp:nvSpPr>
        <dsp:cNvPr id="0" name=""/>
        <dsp:cNvSpPr/>
      </dsp:nvSpPr>
      <dsp:spPr>
        <a:xfrm>
          <a:off x="6939654" y="3031520"/>
          <a:ext cx="351347" cy="351129"/>
        </a:xfrm>
        <a:prstGeom prst="ellipse">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5194CE1-7272-42B0-AA3B-42982A3DA430}">
      <dsp:nvSpPr>
        <dsp:cNvPr id="0" name=""/>
        <dsp:cNvSpPr/>
      </dsp:nvSpPr>
      <dsp:spPr>
        <a:xfrm>
          <a:off x="935905" y="3910733"/>
          <a:ext cx="2821367" cy="2892402"/>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Font typeface="Times New Roman" panose="02020603050405020304" pitchFamily="18" charset="0"/>
            <a:buNone/>
          </a:pPr>
          <a:r>
            <a:rPr lang="en-US" sz="1400" b="1" kern="1200"/>
            <a:t>Artistic</a:t>
          </a:r>
          <a:r>
            <a:rPr lang="en-US" sz="1400" kern="1200"/>
            <a:t> </a:t>
          </a:r>
          <a:r>
            <a:rPr lang="en-US" sz="1400" b="1" kern="1200"/>
            <a:t>Proficiency</a:t>
          </a:r>
        </a:p>
        <a:p>
          <a:pPr marL="0" lvl="0" indent="0" algn="ctr" defTabSz="622300">
            <a:lnSpc>
              <a:spcPct val="90000"/>
            </a:lnSpc>
            <a:spcBef>
              <a:spcPct val="0"/>
            </a:spcBef>
            <a:spcAft>
              <a:spcPct val="35000"/>
            </a:spcAft>
            <a:buFont typeface="Times New Roman" panose="02020603050405020304" pitchFamily="18" charset="0"/>
            <a:buNone/>
          </a:pPr>
          <a:r>
            <a:rPr lang="en-US" sz="1400" kern="1200"/>
            <a:t>Choose tools and medium deliberately for effect</a:t>
          </a:r>
        </a:p>
        <a:p>
          <a:pPr marL="0" lvl="0" indent="0" algn="ctr" defTabSz="622300">
            <a:lnSpc>
              <a:spcPct val="90000"/>
            </a:lnSpc>
            <a:spcBef>
              <a:spcPct val="0"/>
            </a:spcBef>
            <a:spcAft>
              <a:spcPct val="35000"/>
            </a:spcAft>
            <a:buFont typeface="Times New Roman" panose="02020603050405020304" pitchFamily="18" charset="0"/>
            <a:buNone/>
          </a:pPr>
          <a:r>
            <a:rPr lang="en-US" sz="1400" kern="1200"/>
            <a:t>Use techniques with increasing accuracy</a:t>
          </a:r>
        </a:p>
        <a:p>
          <a:pPr marL="0" lvl="0" indent="0" algn="ctr" defTabSz="622300">
            <a:lnSpc>
              <a:spcPct val="90000"/>
            </a:lnSpc>
            <a:spcBef>
              <a:spcPct val="0"/>
            </a:spcBef>
            <a:spcAft>
              <a:spcPct val="35000"/>
            </a:spcAft>
            <a:buFont typeface="Times New Roman" panose="02020603050405020304" pitchFamily="18" charset="0"/>
            <a:buNone/>
          </a:pPr>
          <a:r>
            <a:rPr lang="en-US" sz="1400" kern="1200"/>
            <a:t>Explore and analyse their own and other's works </a:t>
          </a:r>
        </a:p>
      </dsp:txBody>
      <dsp:txXfrm>
        <a:off x="1349085" y="4334315"/>
        <a:ext cx="1995007" cy="2045238"/>
      </dsp:txXfrm>
    </dsp:sp>
    <dsp:sp modelId="{E2F9C474-C6DE-4C72-BA52-9CF80EE38D0D}">
      <dsp:nvSpPr>
        <dsp:cNvPr id="0" name=""/>
        <dsp:cNvSpPr/>
      </dsp:nvSpPr>
      <dsp:spPr>
        <a:xfrm>
          <a:off x="3940100" y="5234547"/>
          <a:ext cx="351347" cy="351129"/>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76E858F8A6FB41818738FC954C1BF6" ma:contentTypeVersion="12" ma:contentTypeDescription="Create a new document." ma:contentTypeScope="" ma:versionID="13075d96b1523b8cf869df5dfc82ae76">
  <xsd:schema xmlns:xsd="http://www.w3.org/2001/XMLSchema" xmlns:xs="http://www.w3.org/2001/XMLSchema" xmlns:p="http://schemas.microsoft.com/office/2006/metadata/properties" xmlns:ns2="d14d1845-8867-4b54-9592-94bba8f93667" xmlns:ns3="61be8809-4e72-4e3d-9a21-e33ebd14ca91" targetNamespace="http://schemas.microsoft.com/office/2006/metadata/properties" ma:root="true" ma:fieldsID="7914892b483d270e9b37bc5045fd3b16" ns2:_="" ns3:_="">
    <xsd:import namespace="d14d1845-8867-4b54-9592-94bba8f93667"/>
    <xsd:import namespace="61be8809-4e72-4e3d-9a21-e33ebd14ca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d1845-8867-4b54-9592-94bba8f936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be8809-4e72-4e3d-9a21-e33ebd14ca9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F56919-02EE-4AE1-959F-76B92815D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4d1845-8867-4b54-9592-94bba8f93667"/>
    <ds:schemaRef ds:uri="61be8809-4e72-4e3d-9a21-e33ebd14ca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08F99F-5F2D-44E0-89A5-7F3173EA9862}">
  <ds:schemaRefs>
    <ds:schemaRef ds:uri="http://purl.org/dc/elements/1.1/"/>
    <ds:schemaRef ds:uri="http://schemas.microsoft.com/office/2006/metadata/properties"/>
    <ds:schemaRef ds:uri="61be8809-4e72-4e3d-9a21-e33ebd14ca91"/>
    <ds:schemaRef ds:uri="http://schemas.microsoft.com/office/2006/documentManagement/types"/>
    <ds:schemaRef ds:uri="http://www.w3.org/XML/1998/namespace"/>
    <ds:schemaRef ds:uri="http://schemas.microsoft.com/office/infopath/2007/PartnerControls"/>
    <ds:schemaRef ds:uri="http://purl.org/dc/dcmitype/"/>
    <ds:schemaRef ds:uri="http://schemas.openxmlformats.org/package/2006/metadata/core-properties"/>
    <ds:schemaRef ds:uri="d14d1845-8867-4b54-9592-94bba8f93667"/>
    <ds:schemaRef ds:uri="http://purl.org/dc/terms/"/>
  </ds:schemaRefs>
</ds:datastoreItem>
</file>

<file path=customXml/itemProps3.xml><?xml version="1.0" encoding="utf-8"?>
<ds:datastoreItem xmlns:ds="http://schemas.openxmlformats.org/officeDocument/2006/customXml" ds:itemID="{05944F60-0239-4CF4-8625-325ED3BAD56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Janine Ashman</dc:creator>
  <keywords/>
  <dc:description/>
  <lastModifiedBy>Jenny Campbell</lastModifiedBy>
  <revision>18</revision>
  <dcterms:created xsi:type="dcterms:W3CDTF">2021-01-24T19:23:00.0000000Z</dcterms:created>
  <dcterms:modified xsi:type="dcterms:W3CDTF">2021-03-29T12:46:46.0545540Z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0x010100A676E858F8A6FB41818738FC954C1BF6</vt:lpwstr>
  </property>
</Properties>
</file>